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CC" w:rsidRDefault="00175ECC" w:rsidP="00175ECC">
      <w:pPr>
        <w:spacing w:line="360" w:lineRule="auto"/>
        <w:ind w:firstLineChars="200" w:firstLine="482"/>
        <w:jc w:val="center"/>
        <w:rPr>
          <w:rFonts w:ascii="黑体" w:eastAsia="黑体" w:hAnsi="黑体"/>
          <w:b/>
          <w:sz w:val="24"/>
          <w:szCs w:val="28"/>
        </w:rPr>
      </w:pPr>
      <w:r w:rsidRPr="007C4107">
        <w:rPr>
          <w:rFonts w:ascii="黑体" w:eastAsia="黑体" w:hAnsi="黑体" w:hint="eastAsia"/>
          <w:b/>
          <w:sz w:val="24"/>
          <w:szCs w:val="28"/>
        </w:rPr>
        <w:t>表1：</w:t>
      </w:r>
      <w:r>
        <w:rPr>
          <w:rFonts w:ascii="黑体" w:eastAsia="黑体" w:hAnsi="黑体" w:hint="eastAsia"/>
          <w:b/>
          <w:sz w:val="24"/>
          <w:szCs w:val="28"/>
        </w:rPr>
        <w:t>应用型文科研究生职业能力</w:t>
      </w:r>
      <w:r w:rsidR="00C17FB2">
        <w:rPr>
          <w:rFonts w:ascii="黑体" w:eastAsia="黑体" w:hAnsi="黑体" w:hint="eastAsia"/>
          <w:b/>
          <w:sz w:val="24"/>
          <w:szCs w:val="28"/>
        </w:rPr>
        <w:t>培养</w:t>
      </w:r>
      <w:r w:rsidR="00FE622B">
        <w:rPr>
          <w:rFonts w:ascii="黑体" w:eastAsia="黑体" w:hAnsi="黑体" w:hint="eastAsia"/>
          <w:b/>
          <w:sz w:val="24"/>
          <w:szCs w:val="28"/>
        </w:rPr>
        <w:t>模块（</w:t>
      </w:r>
      <w:r>
        <w:rPr>
          <w:rFonts w:ascii="黑体" w:eastAsia="黑体" w:hAnsi="黑体" w:hint="eastAsia"/>
          <w:b/>
          <w:sz w:val="24"/>
          <w:szCs w:val="28"/>
        </w:rPr>
        <w:t>课程</w:t>
      </w:r>
      <w:r w:rsidR="00FE622B">
        <w:rPr>
          <w:rFonts w:ascii="黑体" w:eastAsia="黑体" w:hAnsi="黑体" w:hint="eastAsia"/>
          <w:b/>
          <w:sz w:val="24"/>
          <w:szCs w:val="28"/>
        </w:rPr>
        <w:t>部分）</w:t>
      </w:r>
    </w:p>
    <w:tbl>
      <w:tblPr>
        <w:tblW w:w="83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459"/>
        <w:gridCol w:w="4841"/>
      </w:tblGrid>
      <w:tr w:rsidR="00B10245" w:rsidRPr="008243EE" w:rsidTr="00B10245">
        <w:trPr>
          <w:trHeight w:val="907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32"/>
              </w:rPr>
            </w:pPr>
            <w:r w:rsidRPr="008243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2"/>
              </w:rPr>
              <w:t>就业力模块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8"/>
              </w:rPr>
            </w:pPr>
            <w:r w:rsidRPr="008243E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8"/>
              </w:rPr>
              <w:t>就业技能培训课程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8"/>
              </w:rPr>
            </w:pPr>
            <w:r w:rsidRPr="008243E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8"/>
              </w:rPr>
              <w:t>课程内容说明</w:t>
            </w:r>
          </w:p>
        </w:tc>
      </w:tr>
      <w:tr w:rsidR="008243EE" w:rsidRPr="008243EE" w:rsidTr="00B10245">
        <w:trPr>
          <w:trHeight w:val="341"/>
        </w:trPr>
        <w:tc>
          <w:tcPr>
            <w:tcW w:w="1008" w:type="dxa"/>
            <w:vMerge w:val="restart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8243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学术研究能力拓展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2"/>
              </w:rPr>
              <w:t>社会研究的选题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学习如何检索参考文献及选题研究，文献综述撰写要点及要求</w:t>
            </w:r>
          </w:p>
        </w:tc>
      </w:tr>
      <w:tr w:rsidR="00B10245" w:rsidRPr="008243EE" w:rsidTr="00B10245">
        <w:trPr>
          <w:trHeight w:val="325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2"/>
              </w:rPr>
              <w:t>社会研究方法概论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开展社会科学研究方法研究，常用研究方法介绍</w:t>
            </w:r>
          </w:p>
        </w:tc>
      </w:tr>
      <w:tr w:rsidR="00B10245" w:rsidRPr="008243EE" w:rsidTr="00B10245">
        <w:trPr>
          <w:trHeight w:val="746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问卷制作与</w:t>
            </w:r>
            <w:r w:rsidRPr="008243EE">
              <w:rPr>
                <w:rFonts w:ascii="Verdana" w:eastAsia="微软雅黑" w:hAnsi="Verdana" w:cs="宋体"/>
                <w:color w:val="000000"/>
                <w:kern w:val="0"/>
                <w:sz w:val="22"/>
              </w:rPr>
              <w:t>SPSS</w:t>
            </w: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基本应用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调研问卷问题设置与制作，问卷结果统计及分析，</w:t>
            </w:r>
            <w:r w:rsidRPr="008243EE">
              <w:rPr>
                <w:rFonts w:ascii="Verdana" w:eastAsia="微软雅黑" w:hAnsi="Verdana" w:cs="宋体"/>
                <w:color w:val="000000"/>
                <w:kern w:val="0"/>
                <w:sz w:val="24"/>
                <w:szCs w:val="24"/>
              </w:rPr>
              <w:t>SPSS</w:t>
            </w: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软件基本应用技巧</w:t>
            </w:r>
          </w:p>
        </w:tc>
      </w:tr>
      <w:tr w:rsidR="00B10245" w:rsidRPr="008243EE" w:rsidTr="00B10245">
        <w:trPr>
          <w:trHeight w:val="697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研究报告撰写与编辑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撰写研究报告的基本要求和方法，编辑要求</w:t>
            </w:r>
          </w:p>
        </w:tc>
      </w:tr>
      <w:tr w:rsidR="00B10245" w:rsidRPr="008243EE" w:rsidTr="00B10245">
        <w:trPr>
          <w:trHeight w:val="875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研一新生学读书会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组织研究生新生通过阅读专业相关书目，以读书会的形式与本专业同学分享阅读心得体会，同学间相互交流探讨</w:t>
            </w:r>
          </w:p>
        </w:tc>
      </w:tr>
      <w:tr w:rsidR="00B10245" w:rsidRPr="008243EE" w:rsidTr="00B10245">
        <w:trPr>
          <w:trHeight w:val="989"/>
        </w:trPr>
        <w:tc>
          <w:tcPr>
            <w:tcW w:w="1008" w:type="dxa"/>
            <w:vMerge w:val="restart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8243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行政能力提高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4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大学授课技能与技巧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帮助学生理解组织以及组织行为，学会设计与组织一般群体活动，掌握会务管理方法与技巧；培养学生公众演讲及演讲稿撰写等技能</w:t>
            </w:r>
          </w:p>
        </w:tc>
      </w:tr>
      <w:tr w:rsidR="00B10245" w:rsidRPr="008243EE" w:rsidTr="00B10245">
        <w:trPr>
          <w:trHeight w:val="746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演讲与口才技能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进行演讲与口才的技能培训，使学生掌握公众演讲技能和技巧。</w:t>
            </w:r>
          </w:p>
        </w:tc>
      </w:tr>
      <w:tr w:rsidR="00B10245" w:rsidRPr="008243EE" w:rsidTr="00B10245">
        <w:trPr>
          <w:trHeight w:val="648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2"/>
              </w:rPr>
              <w:t>公文写作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行政公文写作培训，使学生掌握公文的基本格式和写法，会撰写常用的行政公文和文件</w:t>
            </w:r>
          </w:p>
        </w:tc>
      </w:tr>
      <w:tr w:rsidR="00B10245" w:rsidRPr="008243EE" w:rsidTr="00B10245">
        <w:trPr>
          <w:trHeight w:val="341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8243EE">
              <w:rPr>
                <w:rFonts w:ascii="Verdana" w:eastAsia="宋体" w:hAnsi="Verdana" w:cs="宋体"/>
                <w:color w:val="000000"/>
                <w:kern w:val="0"/>
                <w:sz w:val="22"/>
              </w:rPr>
              <w:t>OFFICE</w:t>
            </w:r>
            <w:r w:rsidRPr="008243EE">
              <w:rPr>
                <w:rFonts w:ascii="Arial" w:eastAsia="宋体" w:hAnsi="Arial" w:cs="Arial"/>
                <w:color w:val="000000"/>
                <w:kern w:val="0"/>
                <w:sz w:val="22"/>
              </w:rPr>
              <w:t>技能培训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OFFICE</w:t>
            </w: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办公软件</w:t>
            </w:r>
            <w:r w:rsidRPr="008243EE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WORD</w:t>
            </w: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、</w:t>
            </w:r>
            <w:r w:rsidRPr="008243EE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EXCEL</w:t>
            </w: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、</w:t>
            </w:r>
            <w:r w:rsidRPr="008243EE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PPT</w:t>
            </w: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的使用技能培训。</w:t>
            </w:r>
          </w:p>
        </w:tc>
      </w:tr>
      <w:tr w:rsidR="00B10245" w:rsidRPr="008243EE" w:rsidTr="00B10245">
        <w:trPr>
          <w:trHeight w:val="762"/>
        </w:trPr>
        <w:tc>
          <w:tcPr>
            <w:tcW w:w="1008" w:type="dxa"/>
            <w:vMerge w:val="restart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8243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新媒体素养提升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摄影摄像技术浅析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摄像摄影基本知识及技能，使学生掌握拍摄基本技巧及新闻摄影主要元素等</w:t>
            </w:r>
          </w:p>
        </w:tc>
      </w:tr>
      <w:tr w:rsidR="00B10245" w:rsidRPr="008243EE" w:rsidTr="00B10245">
        <w:trPr>
          <w:trHeight w:val="648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2"/>
              </w:rPr>
              <w:t>图片处理与视频剪辑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photoshop</w:t>
            </w: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和大洋视频编辑软件基本使用，使学生掌握图片处理的基本方法，能够制作简单视频</w:t>
            </w:r>
          </w:p>
        </w:tc>
      </w:tr>
      <w:tr w:rsidR="00B10245" w:rsidRPr="008243EE" w:rsidTr="00B10245">
        <w:trPr>
          <w:trHeight w:val="341"/>
        </w:trPr>
        <w:tc>
          <w:tcPr>
            <w:tcW w:w="1008" w:type="dxa"/>
            <w:vMerge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2"/>
              </w:rPr>
              <w:t>网络自媒体</w:t>
            </w:r>
          </w:p>
        </w:tc>
        <w:tc>
          <w:tcPr>
            <w:tcW w:w="4841" w:type="dxa"/>
            <w:shd w:val="clear" w:color="000000" w:fill="FFFFFF"/>
            <w:vAlign w:val="center"/>
            <w:hideMark/>
          </w:tcPr>
          <w:p w:rsidR="008243EE" w:rsidRPr="008243EE" w:rsidRDefault="008243EE" w:rsidP="008243E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243E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熟悉自媒体组织及信息发布平台的运行</w:t>
            </w:r>
          </w:p>
        </w:tc>
      </w:tr>
    </w:tbl>
    <w:p w:rsidR="00846DC8" w:rsidRPr="00EA3224" w:rsidRDefault="00846DC8" w:rsidP="007F2A7A">
      <w:pPr>
        <w:spacing w:line="360" w:lineRule="auto"/>
        <w:rPr>
          <w:rFonts w:ascii="黑体" w:eastAsia="黑体" w:hAnsi="黑体" w:hint="eastAsia"/>
          <w:b/>
          <w:sz w:val="24"/>
          <w:szCs w:val="28"/>
        </w:rPr>
      </w:pPr>
      <w:bookmarkStart w:id="0" w:name="_GoBack"/>
      <w:bookmarkEnd w:id="0"/>
    </w:p>
    <w:sectPr w:rsidR="00846DC8" w:rsidRPr="00EA3224" w:rsidSect="00EA3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144" w:rsidRDefault="00AA2144" w:rsidP="008658D7">
      <w:r>
        <w:separator/>
      </w:r>
    </w:p>
  </w:endnote>
  <w:endnote w:type="continuationSeparator" w:id="0">
    <w:p w:rsidR="00AA2144" w:rsidRDefault="00AA2144" w:rsidP="0086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144" w:rsidRDefault="00AA2144" w:rsidP="008658D7">
      <w:r>
        <w:separator/>
      </w:r>
    </w:p>
  </w:footnote>
  <w:footnote w:type="continuationSeparator" w:id="0">
    <w:p w:rsidR="00AA2144" w:rsidRDefault="00AA2144" w:rsidP="0086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664CE"/>
    <w:multiLevelType w:val="hybridMultilevel"/>
    <w:tmpl w:val="A036E428"/>
    <w:lvl w:ilvl="0" w:tplc="B30A0E5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4AF651C"/>
    <w:multiLevelType w:val="hybridMultilevel"/>
    <w:tmpl w:val="9B8838C6"/>
    <w:lvl w:ilvl="0" w:tplc="3B78BE8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C54631"/>
    <w:multiLevelType w:val="hybridMultilevel"/>
    <w:tmpl w:val="51B4D518"/>
    <w:lvl w:ilvl="0" w:tplc="22DCA4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ECC"/>
    <w:rsid w:val="00007121"/>
    <w:rsid w:val="000654EE"/>
    <w:rsid w:val="000E2D91"/>
    <w:rsid w:val="000F48DC"/>
    <w:rsid w:val="000F5DE8"/>
    <w:rsid w:val="00106C73"/>
    <w:rsid w:val="00137A48"/>
    <w:rsid w:val="00171EDB"/>
    <w:rsid w:val="00175ECC"/>
    <w:rsid w:val="00196915"/>
    <w:rsid w:val="001A6624"/>
    <w:rsid w:val="001C0AAF"/>
    <w:rsid w:val="00203FDF"/>
    <w:rsid w:val="002634C4"/>
    <w:rsid w:val="002C102B"/>
    <w:rsid w:val="002D79EB"/>
    <w:rsid w:val="0034467E"/>
    <w:rsid w:val="003453F2"/>
    <w:rsid w:val="00345634"/>
    <w:rsid w:val="003C7C9A"/>
    <w:rsid w:val="003F25A6"/>
    <w:rsid w:val="0041231E"/>
    <w:rsid w:val="00450CC2"/>
    <w:rsid w:val="0048491D"/>
    <w:rsid w:val="00484D9F"/>
    <w:rsid w:val="00537DAD"/>
    <w:rsid w:val="00571E46"/>
    <w:rsid w:val="005908A3"/>
    <w:rsid w:val="005A0358"/>
    <w:rsid w:val="005A63B3"/>
    <w:rsid w:val="005D7A64"/>
    <w:rsid w:val="00602C85"/>
    <w:rsid w:val="006369DD"/>
    <w:rsid w:val="00653F1A"/>
    <w:rsid w:val="006D2A6F"/>
    <w:rsid w:val="006E41A0"/>
    <w:rsid w:val="00760FAB"/>
    <w:rsid w:val="007B0CBE"/>
    <w:rsid w:val="007B32B0"/>
    <w:rsid w:val="007C3808"/>
    <w:rsid w:val="007D68BE"/>
    <w:rsid w:val="007F2A7A"/>
    <w:rsid w:val="008243EE"/>
    <w:rsid w:val="00846DC8"/>
    <w:rsid w:val="008658D7"/>
    <w:rsid w:val="0087483B"/>
    <w:rsid w:val="008B6D74"/>
    <w:rsid w:val="008B6EBC"/>
    <w:rsid w:val="008F09D7"/>
    <w:rsid w:val="009569E3"/>
    <w:rsid w:val="0096060C"/>
    <w:rsid w:val="00986A5C"/>
    <w:rsid w:val="009A2AB5"/>
    <w:rsid w:val="009D1D1F"/>
    <w:rsid w:val="00A127D9"/>
    <w:rsid w:val="00AA2144"/>
    <w:rsid w:val="00AC413F"/>
    <w:rsid w:val="00B10245"/>
    <w:rsid w:val="00B12167"/>
    <w:rsid w:val="00B2056A"/>
    <w:rsid w:val="00B6132A"/>
    <w:rsid w:val="00B84A7F"/>
    <w:rsid w:val="00B87DE0"/>
    <w:rsid w:val="00BF435E"/>
    <w:rsid w:val="00C17FB2"/>
    <w:rsid w:val="00C3439D"/>
    <w:rsid w:val="00C3567A"/>
    <w:rsid w:val="00C40539"/>
    <w:rsid w:val="00C800BE"/>
    <w:rsid w:val="00CA00F4"/>
    <w:rsid w:val="00CE199F"/>
    <w:rsid w:val="00D20BA9"/>
    <w:rsid w:val="00DA1A98"/>
    <w:rsid w:val="00DA6855"/>
    <w:rsid w:val="00DE0CEE"/>
    <w:rsid w:val="00DF71A4"/>
    <w:rsid w:val="00EA3224"/>
    <w:rsid w:val="00EB496B"/>
    <w:rsid w:val="00EC16FA"/>
    <w:rsid w:val="00ED34A4"/>
    <w:rsid w:val="00EE7C72"/>
    <w:rsid w:val="00F129EF"/>
    <w:rsid w:val="00F33D11"/>
    <w:rsid w:val="00F63D8B"/>
    <w:rsid w:val="00F72578"/>
    <w:rsid w:val="00F83643"/>
    <w:rsid w:val="00FA3A4C"/>
    <w:rsid w:val="00FE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2DA55-4B42-4CF5-B27F-D556F8A8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C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132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132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65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58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65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658D7"/>
    <w:rPr>
      <w:sz w:val="18"/>
      <w:szCs w:val="18"/>
    </w:rPr>
  </w:style>
  <w:style w:type="paragraph" w:styleId="a7">
    <w:name w:val="Body Text Indent"/>
    <w:basedOn w:val="a"/>
    <w:link w:val="Char2"/>
    <w:rsid w:val="00C17FB2"/>
    <w:pPr>
      <w:ind w:firstLineChars="240" w:firstLine="720"/>
    </w:pPr>
    <w:rPr>
      <w:rFonts w:ascii="宋体" w:eastAsia="宋体" w:hAnsi="Times New Roman" w:cs="Times New Roman"/>
      <w:sz w:val="30"/>
      <w:szCs w:val="20"/>
    </w:rPr>
  </w:style>
  <w:style w:type="character" w:customStyle="1" w:styleId="Char2">
    <w:name w:val="正文文本缩进 Char"/>
    <w:basedOn w:val="a0"/>
    <w:link w:val="a7"/>
    <w:rsid w:val="00C17FB2"/>
    <w:rPr>
      <w:rFonts w:ascii="宋体" w:eastAsia="宋体" w:hAnsi="Times New Roman" w:cs="Times New Roman"/>
      <w:sz w:val="30"/>
      <w:szCs w:val="20"/>
    </w:rPr>
  </w:style>
  <w:style w:type="table" w:styleId="a8">
    <w:name w:val="Table Grid"/>
    <w:basedOn w:val="a1"/>
    <w:uiPriority w:val="39"/>
    <w:rsid w:val="00FE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A3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E0B4-469A-4F3A-B77B-42A2127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92</Words>
  <Characters>526</Characters>
  <Application>Microsoft Office Word</Application>
  <DocSecurity>0</DocSecurity>
  <Lines>4</Lines>
  <Paragraphs>1</Paragraphs>
  <ScaleCrop>false</ScaleCrop>
  <Company>my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cee</cp:lastModifiedBy>
  <cp:revision>15</cp:revision>
  <dcterms:created xsi:type="dcterms:W3CDTF">2014-10-22T06:48:00Z</dcterms:created>
  <dcterms:modified xsi:type="dcterms:W3CDTF">2015-09-08T08:31:00Z</dcterms:modified>
</cp:coreProperties>
</file>